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C" w:rsidRPr="0044313C" w:rsidRDefault="0044313C" w:rsidP="0044313C">
      <w:pPr>
        <w:pStyle w:val="BodyText"/>
        <w:kinsoku w:val="0"/>
        <w:overflowPunct w:val="0"/>
        <w:spacing w:before="1"/>
        <w:jc w:val="center"/>
        <w:rPr>
          <w:rFonts w:ascii="Times New Roman" w:hAnsi="Times New Roman" w:cs="Times New Roman"/>
          <w:color w:val="FF0000"/>
          <w:sz w:val="36"/>
          <w:szCs w:val="36"/>
        </w:rPr>
      </w:pPr>
      <w:r w:rsidRPr="0044313C">
        <w:rPr>
          <w:rFonts w:ascii="Times New Roman" w:hAnsi="Times New Roman" w:cs="Times New Roman"/>
          <w:color w:val="FF0000"/>
          <w:sz w:val="36"/>
          <w:szCs w:val="36"/>
        </w:rPr>
        <w:t>Personal Mission Statement Samples</w:t>
      </w:r>
    </w:p>
    <w:p w:rsidR="0044313C" w:rsidRPr="0044313C" w:rsidRDefault="0044313C" w:rsidP="0044313C">
      <w:pPr>
        <w:pStyle w:val="BodyText"/>
        <w:kinsoku w:val="0"/>
        <w:overflowPunct w:val="0"/>
        <w:spacing w:before="1"/>
        <w:rPr>
          <w:rFonts w:ascii="Times New Roman" w:hAnsi="Times New Roman" w:cs="Times New Roman"/>
          <w:sz w:val="36"/>
          <w:szCs w:val="36"/>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My mission is to give, for giving is what I do best and I can learn to do better.</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will seek to learn, for learning is the basis for growth and growing is the key to living.</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will seek first to understand, for understanding is the key to finding value and value is the basis for respect, decisions and action. This should be my first act with my wife, my family, and my business.</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want to help influence the future development of people and organizations. I want to teach my children and others to love and laugh, to learn and grow beyond their current bounds.</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will build personal, business and civic relationships by giving frequently in little ways.</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see each day as a clean slate, a fresh chance to write a new script and seize new opportunities. I value life’s experiences and seek to learn and grow from each one. In my daily endeavors, I avoid neither risk nor responsibility; nor do I fear failure, only lost opportunity.</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am a responsible spouse and parent; I give priority to these roles. I value differences and view them as strengths. I seek to build complementary win- win relationships with family, friends, and business associates. To keep these relationships healthy and to maintain a high level of trust, I make daily “deposits” in the “emotional bank accounts” of others.</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In my profession, I am responsible for results. I act with courage, consideration, and discretion. I prefer to let my works speak for me and believe in achieving visibility through productivity. In planning my weeks and days, I focus on key roles and goals to maintain balance and perspective. Knowing that how I perform affects how I feel about myself, I seek to do my best and record how I feel in daily entries in a personal journal.</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ind w:firstLine="720"/>
        <w:rPr>
          <w:rFonts w:ascii="Times New Roman" w:hAnsi="Times New Roman" w:cs="Times New Roman"/>
        </w:rPr>
      </w:pPr>
      <w:r w:rsidRPr="0044313C">
        <w:rPr>
          <w:rFonts w:ascii="Times New Roman" w:hAnsi="Times New Roman" w:cs="Times New Roman"/>
        </w:rPr>
        <w:t>I value my personal freedom of choice and my rights to exercise that freedom. I am more a product of my decisions than conditions. I do not allow present circumstances or past conditioning to determine my responses to the challenges I face. I choose to focus on the positive, to work within my circle of influence – to act directly on things I can do something about – and thereby reduce my circle of concern.</w:t>
      </w: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rPr>
          <w:rFonts w:ascii="Times New Roman" w:hAnsi="Times New Roman" w:cs="Times New Roman"/>
        </w:rPr>
      </w:pPr>
    </w:p>
    <w:p w:rsidR="0044313C" w:rsidRPr="0044313C" w:rsidRDefault="0044313C" w:rsidP="0044313C">
      <w:pPr>
        <w:pStyle w:val="BodyText"/>
        <w:kinsoku w:val="0"/>
        <w:overflowPunct w:val="0"/>
        <w:spacing w:before="1"/>
        <w:rPr>
          <w:rFonts w:ascii="Times New Roman" w:hAnsi="Times New Roman" w:cs="Times New Roman"/>
        </w:rPr>
      </w:pPr>
    </w:p>
    <w:p w:rsidR="00202F4F" w:rsidRPr="0044313C" w:rsidRDefault="00202F4F" w:rsidP="0044313C">
      <w:pPr>
        <w:pStyle w:val="BodyText"/>
        <w:kinsoku w:val="0"/>
        <w:overflowPunct w:val="0"/>
        <w:spacing w:before="1"/>
        <w:rPr>
          <w:rFonts w:ascii="Times New Roman" w:hAnsi="Times New Roman" w:cs="Times New Roman"/>
        </w:rPr>
      </w:pPr>
    </w:p>
    <w:sectPr w:rsidR="00202F4F" w:rsidRPr="0044313C" w:rsidSect="00B76B10">
      <w:footerReference w:type="default" r:id="rId6"/>
      <w:pgSz w:w="12240" w:h="15840"/>
      <w:pgMar w:top="920" w:right="1200" w:bottom="700" w:left="1280" w:header="0" w:footer="5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AAE" w:rsidRDefault="00176AAE">
      <w:r>
        <w:separator/>
      </w:r>
    </w:p>
  </w:endnote>
  <w:endnote w:type="continuationSeparator" w:id="1">
    <w:p w:rsidR="00176AAE" w:rsidRDefault="00176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10" w:rsidRDefault="00B76B10">
    <w:pPr>
      <w:pStyle w:val="BodyText"/>
      <w:kinsoku w:val="0"/>
      <w:overflowPunct w:val="0"/>
      <w:spacing w:line="14" w:lineRule="auto"/>
      <w:rPr>
        <w:rFonts w:ascii="Times New Roman" w:hAnsi="Times New Roman" w:cs="Vrinda"/>
        <w:sz w:val="20"/>
        <w:szCs w:val="20"/>
      </w:rPr>
    </w:pPr>
    <w:r w:rsidRPr="00B76B10">
      <w:rPr>
        <w:noProof/>
      </w:rPr>
      <w:pict>
        <v:shapetype id="_x0000_t202" coordsize="21600,21600" o:spt="202" path="m,l,21600r21600,l21600,xe">
          <v:stroke joinstyle="miter"/>
          <v:path gradientshapeok="t" o:connecttype="rect"/>
        </v:shapetype>
        <v:shape id="Text Box 1" o:spid="_x0000_s4097" type="#_x0000_t202" style="position:absolute;margin-left:292.05pt;margin-top:755.6pt;width:27.95pt;height:1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" o:allowincell="f" filled="f" stroked="f">
          <v:textbox inset="0,0,0,0">
            <w:txbxContent>
              <w:p w:rsidR="00B76B10" w:rsidRDefault="00202F4F">
                <w:pPr>
                  <w:pStyle w:val="BodyText"/>
                  <w:kinsoku w:val="0"/>
                  <w:overflowPunct w:val="0"/>
                  <w:spacing w:before="20"/>
                  <w:ind w:left="20"/>
                  <w:rPr>
                    <w:sz w:val="18"/>
                    <w:szCs w:val="18"/>
                  </w:rPr>
                </w:pPr>
                <w:r>
                  <w:rPr>
                    <w:sz w:val="18"/>
                    <w:szCs w:val="18"/>
                  </w:rPr>
                  <w:t xml:space="preserve">- </w:t>
                </w:r>
                <w:r w:rsidR="00B76B10">
                  <w:rPr>
                    <w:sz w:val="18"/>
                    <w:szCs w:val="18"/>
                  </w:rPr>
                  <w:fldChar w:fldCharType="begin"/>
                </w:r>
                <w:r>
                  <w:rPr>
                    <w:sz w:val="18"/>
                    <w:szCs w:val="18"/>
                  </w:rPr>
                  <w:instrText xml:space="preserve"> PAGE </w:instrText>
                </w:r>
                <w:r w:rsidR="00B76B10">
                  <w:rPr>
                    <w:sz w:val="18"/>
                    <w:szCs w:val="18"/>
                  </w:rPr>
                  <w:fldChar w:fldCharType="separate"/>
                </w:r>
                <w:r w:rsidR="0044313C">
                  <w:rPr>
                    <w:noProof/>
                    <w:sz w:val="18"/>
                    <w:szCs w:val="18"/>
                  </w:rPr>
                  <w:t>1</w:t>
                </w:r>
                <w:r w:rsidR="00B76B10">
                  <w:rPr>
                    <w:sz w:val="18"/>
                    <w:szCs w:val="18"/>
                  </w:rPr>
                  <w:fldChar w:fldCharType="end"/>
                </w:r>
                <w:r>
                  <w:rPr>
                    <w:sz w:val="18"/>
                    <w:szCs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AAE" w:rsidRDefault="00176AAE">
      <w:r>
        <w:separator/>
      </w:r>
    </w:p>
  </w:footnote>
  <w:footnote w:type="continuationSeparator" w:id="1">
    <w:p w:rsidR="00176AAE" w:rsidRDefault="00176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ulTrailSpace/>
    <w:doNotExpandShiftReturn/>
    <w:adjustLineHeightInTable/>
    <w:useFELayout/>
  </w:compat>
  <w:docVars>
    <w:docVar w:name="__Grammarly_42____i" w:val="H4sIAAAAAAAEAKtWckksSQxILCpxzi/NK1GyMqwFAAEhoTITAAAA"/>
    <w:docVar w:name="__Grammarly_42___1" w:val="H4sIAAAAAAAEAKtWcslP9kxRslIyNDYyMzE0MzQ0MjE2NTcwNzJQ0lEKTi0uzszPAykwrAUAa727ESwAAAA="/>
  </w:docVars>
  <w:rsids>
    <w:rsidRoot w:val="0073599C"/>
    <w:rsid w:val="00176AAE"/>
    <w:rsid w:val="00202F4F"/>
    <w:rsid w:val="0044313C"/>
    <w:rsid w:val="0073599C"/>
    <w:rsid w:val="00B7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B10"/>
    <w:pPr>
      <w:widowControl w:val="0"/>
      <w:autoSpaceDE w:val="0"/>
      <w:autoSpaceDN w:val="0"/>
      <w:adjustRightInd w:val="0"/>
      <w:spacing w:after="0" w:line="240" w:lineRule="auto"/>
    </w:pPr>
    <w:rPr>
      <w:rFonts w:ascii="Verdana" w:hAnsi="Verdana" w:cs="Verdana"/>
      <w:szCs w:val="22"/>
    </w:rPr>
  </w:style>
  <w:style w:type="paragraph" w:styleId="Heading1">
    <w:name w:val="heading 1"/>
    <w:basedOn w:val="Normal"/>
    <w:next w:val="Normal"/>
    <w:link w:val="Heading1Char"/>
    <w:uiPriority w:val="1"/>
    <w:qFormat/>
    <w:rsid w:val="00B76B10"/>
    <w:pPr>
      <w:spacing w:before="142"/>
      <w:ind w:left="109"/>
      <w:outlineLvl w:val="0"/>
    </w:pPr>
    <w:rPr>
      <w:b/>
      <w:bCs/>
      <w:sz w:val="28"/>
      <w:szCs w:val="28"/>
    </w:rPr>
  </w:style>
  <w:style w:type="paragraph" w:styleId="Heading2">
    <w:name w:val="heading 2"/>
    <w:basedOn w:val="Normal"/>
    <w:next w:val="Normal"/>
    <w:link w:val="Heading2Char"/>
    <w:uiPriority w:val="1"/>
    <w:qFormat/>
    <w:rsid w:val="00B76B10"/>
    <w:pPr>
      <w:ind w:left="5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6B10"/>
    <w:rPr>
      <w:sz w:val="24"/>
      <w:szCs w:val="24"/>
    </w:rPr>
  </w:style>
  <w:style w:type="character" w:customStyle="1" w:styleId="BodyTextChar">
    <w:name w:val="Body Text Char"/>
    <w:basedOn w:val="DefaultParagraphFont"/>
    <w:link w:val="BodyText"/>
    <w:uiPriority w:val="99"/>
    <w:semiHidden/>
    <w:rsid w:val="00B76B10"/>
    <w:rPr>
      <w:rFonts w:ascii="Verdana" w:hAnsi="Verdana" w:cs="Verdana"/>
    </w:rPr>
  </w:style>
  <w:style w:type="character" w:customStyle="1" w:styleId="Heading1Char">
    <w:name w:val="Heading 1 Char"/>
    <w:basedOn w:val="DefaultParagraphFont"/>
    <w:link w:val="Heading1"/>
    <w:uiPriority w:val="9"/>
    <w:rsid w:val="00B76B10"/>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sid w:val="00B76B10"/>
    <w:rPr>
      <w:rFonts w:asciiTheme="majorHAnsi" w:eastAsiaTheme="majorEastAsia" w:hAnsiTheme="majorHAnsi" w:cstheme="majorBidi"/>
      <w:b/>
      <w:bCs/>
      <w:i/>
      <w:iCs/>
      <w:sz w:val="28"/>
      <w:szCs w:val="35"/>
    </w:rPr>
  </w:style>
  <w:style w:type="paragraph" w:styleId="ListParagraph">
    <w:name w:val="List Paragraph"/>
    <w:basedOn w:val="Normal"/>
    <w:uiPriority w:val="1"/>
    <w:qFormat/>
    <w:rsid w:val="00B76B10"/>
    <w:rPr>
      <w:rFonts w:ascii="Times New Roman" w:hAnsi="Times New Roman" w:cs="Vrinda"/>
      <w:sz w:val="24"/>
      <w:szCs w:val="24"/>
    </w:rPr>
  </w:style>
  <w:style w:type="paragraph" w:customStyle="1" w:styleId="TableParagraph">
    <w:name w:val="Table Paragraph"/>
    <w:basedOn w:val="Normal"/>
    <w:uiPriority w:val="1"/>
    <w:qFormat/>
    <w:rsid w:val="00B76B10"/>
    <w:pPr>
      <w:spacing w:line="223" w:lineRule="exact"/>
    </w:pPr>
    <w:rPr>
      <w:sz w:val="24"/>
      <w:szCs w:val="24"/>
    </w:rPr>
  </w:style>
  <w:style w:type="paragraph" w:styleId="BalloonText">
    <w:name w:val="Balloon Text"/>
    <w:basedOn w:val="Normal"/>
    <w:link w:val="BalloonTextChar"/>
    <w:uiPriority w:val="99"/>
    <w:semiHidden/>
    <w:unhideWhenUsed/>
    <w:rsid w:val="0044313C"/>
    <w:rPr>
      <w:rFonts w:ascii="Tahoma" w:hAnsi="Tahoma" w:cs="Tahoma"/>
      <w:sz w:val="16"/>
      <w:szCs w:val="20"/>
    </w:rPr>
  </w:style>
  <w:style w:type="character" w:customStyle="1" w:styleId="BalloonTextChar">
    <w:name w:val="Balloon Text Char"/>
    <w:basedOn w:val="DefaultParagraphFont"/>
    <w:link w:val="BalloonText"/>
    <w:uiPriority w:val="99"/>
    <w:semiHidden/>
    <w:rsid w:val="0044313C"/>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Personal Mission Statement Packet.doc</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Personal Mission Statement Packet.doc</dc:title>
  <dc:subject/>
  <dc:creator>lyle</dc:creator>
  <cp:keywords/>
  <dc:description/>
  <cp:lastModifiedBy>Insta-Lab</cp:lastModifiedBy>
  <cp:revision>3</cp:revision>
  <dcterms:created xsi:type="dcterms:W3CDTF">2019-06-29T14:51:00Z</dcterms:created>
  <dcterms:modified xsi:type="dcterms:W3CDTF">2021-04-29T09:14:00Z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