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D6" w:rsidRPr="00087BD6" w:rsidRDefault="00087BD6" w:rsidP="00087BD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240" w:after="60" w:line="240" w:lineRule="auto"/>
        <w:outlineLvl w:val="1"/>
        <w:rPr>
          <w:rFonts w:ascii="Lato" w:eastAsia="Times New Roman" w:hAnsi="Lato" w:cs="Arial"/>
          <w:color w:val="000000" w:themeColor="text1"/>
          <w:sz w:val="42"/>
          <w:szCs w:val="42"/>
        </w:rPr>
      </w:pPr>
      <w:r w:rsidRPr="00087BD6">
        <w:rPr>
          <w:rFonts w:ascii="Lato" w:eastAsia="Times New Roman" w:hAnsi="Lato" w:cs="Arial"/>
          <w:color w:val="000000" w:themeColor="text1"/>
          <w:sz w:val="42"/>
          <w:szCs w:val="42"/>
        </w:rPr>
        <w:t>Example of a church budget...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When using the following example of a budget, keep a few key points in mind:</w:t>
      </w:r>
    </w:p>
    <w:p w:rsidR="00087BD6" w:rsidRPr="00087BD6" w:rsidRDefault="00087BD6" w:rsidP="00087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Some churches may use all these categories and some may use just a few of them.</w:t>
      </w:r>
    </w:p>
    <w:p w:rsidR="00087BD6" w:rsidRPr="00087BD6" w:rsidRDefault="00087BD6" w:rsidP="00087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Every church is different and unique. This example of a church budget is simply a guide to aid in setting up a budget.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Income:</w:t>
      </w:r>
    </w:p>
    <w:p w:rsidR="00087BD6" w:rsidRPr="00087BD6" w:rsidRDefault="00087BD6" w:rsidP="00087BD6">
      <w:pPr>
        <w:spacing w:before="240" w:after="360" w:line="240" w:lineRule="auto"/>
        <w:jc w:val="right"/>
        <w:rPr>
          <w:rFonts w:ascii="Lato" w:eastAsia="Times New Roman" w:hAnsi="Lato" w:cs="Arial"/>
          <w:color w:val="000000" w:themeColor="text1"/>
          <w:sz w:val="26"/>
          <w:szCs w:val="26"/>
        </w:rPr>
      </w:pP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Pledges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$60,000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Special Offerings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$30,000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Cash Plate Offerings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$20,000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 xml:space="preserve">Sunday </w:t>
      </w:r>
      <w:proofErr w:type="gramStart"/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School</w:t>
      </w:r>
      <w:proofErr w:type="gramEnd"/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 xml:space="preserve"> Offerings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$3,000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Restricted Gifts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$25,000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Interest &amp; Dividend Income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$5,000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Rental Income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lastRenderedPageBreak/>
        <w:t>$3,000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Miscellaneous Activities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  <w:u w:val="single"/>
        </w:rPr>
        <w:t>$14,000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Total</w:t>
      </w:r>
    </w:p>
    <w:p w:rsidR="00087BD6" w:rsidRPr="00087BD6" w:rsidRDefault="00087BD6" w:rsidP="00087BD6">
      <w:pPr>
        <w:spacing w:before="240" w:after="360" w:line="240" w:lineRule="auto"/>
        <w:jc w:val="right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$160,000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Expenditures: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i/>
          <w:iCs/>
          <w:color w:val="000000" w:themeColor="text1"/>
          <w:sz w:val="26"/>
        </w:rPr>
        <w:t>Pastor-Related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Salary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Housing Allowance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Educational Allowance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Pension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$20,000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$10,000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$1,000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  <w:u w:val="single"/>
        </w:rPr>
        <w:t>$5,000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i/>
          <w:iCs/>
          <w:color w:val="000000" w:themeColor="text1"/>
          <w:sz w:val="26"/>
        </w:rPr>
        <w:t>Pastor-Related Subtotal:</w:t>
      </w:r>
    </w:p>
    <w:p w:rsidR="00087BD6" w:rsidRPr="00087BD6" w:rsidRDefault="00087BD6" w:rsidP="00087BD6">
      <w:pPr>
        <w:spacing w:before="240" w:after="360" w:line="240" w:lineRule="auto"/>
        <w:jc w:val="right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$36,000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i/>
          <w:iCs/>
          <w:color w:val="000000" w:themeColor="text1"/>
          <w:sz w:val="26"/>
        </w:rPr>
        <w:t>Administration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Salary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lastRenderedPageBreak/>
        <w:t>Supplies 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Property Maintenance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Utilities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Insurance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Telephone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Postage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Literature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Flowers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Computer-new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Bus Expense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Publicity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$23,000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$5,000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$6,000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$4,000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$3,000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$700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$1,000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$300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lastRenderedPageBreak/>
        <w:t>$200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$3,000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$2,800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  <w:u w:val="single"/>
        </w:rPr>
        <w:t>$1,000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i/>
          <w:iCs/>
          <w:color w:val="000000" w:themeColor="text1"/>
          <w:sz w:val="26"/>
        </w:rPr>
        <w:t>Administration Subtotal:</w:t>
      </w:r>
    </w:p>
    <w:p w:rsidR="00087BD6" w:rsidRPr="00087BD6" w:rsidRDefault="00087BD6" w:rsidP="00087BD6">
      <w:pPr>
        <w:spacing w:before="240" w:after="360" w:line="240" w:lineRule="auto"/>
        <w:jc w:val="right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$50,000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i/>
          <w:iCs/>
          <w:color w:val="000000" w:themeColor="text1"/>
          <w:sz w:val="26"/>
        </w:rPr>
        <w:t>Program/Ministries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Youth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Music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Worship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$5,000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$4,000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  <w:u w:val="single"/>
        </w:rPr>
        <w:t>$2,000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i/>
          <w:iCs/>
          <w:color w:val="000000" w:themeColor="text1"/>
          <w:sz w:val="26"/>
        </w:rPr>
        <w:t>Program/Ministries Subtotal:</w:t>
      </w:r>
    </w:p>
    <w:p w:rsidR="00087BD6" w:rsidRPr="00087BD6" w:rsidRDefault="00087BD6" w:rsidP="00087BD6">
      <w:pPr>
        <w:spacing w:before="240" w:after="360" w:line="240" w:lineRule="auto"/>
        <w:jc w:val="right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$11,000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i/>
          <w:iCs/>
          <w:color w:val="000000" w:themeColor="text1"/>
          <w:sz w:val="26"/>
        </w:rPr>
        <w:t>Missions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Local 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Foreign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$8,000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  <w:u w:val="single"/>
        </w:rPr>
        <w:lastRenderedPageBreak/>
        <w:t>$12,000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i/>
          <w:iCs/>
          <w:color w:val="000000" w:themeColor="text1"/>
          <w:sz w:val="26"/>
        </w:rPr>
        <w:t>Missions Subtotal:</w:t>
      </w:r>
    </w:p>
    <w:p w:rsidR="00087BD6" w:rsidRPr="00087BD6" w:rsidRDefault="00087BD6" w:rsidP="00087BD6">
      <w:pPr>
        <w:spacing w:before="240" w:after="360" w:line="240" w:lineRule="auto"/>
        <w:jc w:val="right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$20,000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Debt Retirement Fund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Building Fund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Contingency Reserve</w:t>
      </w:r>
    </w:p>
    <w:p w:rsidR="00087BD6" w:rsidRPr="00087BD6" w:rsidRDefault="00087BD6" w:rsidP="00087BD6">
      <w:pPr>
        <w:spacing w:before="240" w:after="360" w:line="240" w:lineRule="auto"/>
        <w:jc w:val="right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$5,000</w:t>
      </w:r>
    </w:p>
    <w:p w:rsidR="00087BD6" w:rsidRPr="00087BD6" w:rsidRDefault="00087BD6" w:rsidP="00087BD6">
      <w:pPr>
        <w:spacing w:before="240" w:after="360" w:line="240" w:lineRule="auto"/>
        <w:jc w:val="right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</w:rPr>
        <w:t>$35,000</w:t>
      </w:r>
    </w:p>
    <w:p w:rsidR="00087BD6" w:rsidRPr="00087BD6" w:rsidRDefault="00087BD6" w:rsidP="00087BD6">
      <w:pPr>
        <w:spacing w:before="240" w:after="360" w:line="240" w:lineRule="auto"/>
        <w:jc w:val="right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color w:val="000000" w:themeColor="text1"/>
          <w:sz w:val="26"/>
          <w:szCs w:val="26"/>
          <w:u w:val="single"/>
        </w:rPr>
        <w:t>$3,000</w:t>
      </w:r>
    </w:p>
    <w:p w:rsidR="00087BD6" w:rsidRPr="00087BD6" w:rsidRDefault="00087BD6" w:rsidP="00087BD6">
      <w:pPr>
        <w:spacing w:before="240" w:after="36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Total</w:t>
      </w:r>
    </w:p>
    <w:p w:rsidR="00087BD6" w:rsidRPr="00087BD6" w:rsidRDefault="00087BD6" w:rsidP="00087BD6">
      <w:pPr>
        <w:spacing w:before="240" w:after="360" w:line="240" w:lineRule="auto"/>
        <w:jc w:val="right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087BD6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$160,000</w:t>
      </w:r>
    </w:p>
    <w:p w:rsidR="001B5C5B" w:rsidRPr="00087BD6" w:rsidRDefault="001B5C5B">
      <w:pPr>
        <w:rPr>
          <w:rFonts w:ascii="Lato" w:hAnsi="Lato"/>
          <w:color w:val="000000" w:themeColor="text1"/>
        </w:rPr>
      </w:pPr>
    </w:p>
    <w:sectPr w:rsidR="001B5C5B" w:rsidRPr="00087BD6" w:rsidSect="001B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0581"/>
    <w:multiLevelType w:val="multilevel"/>
    <w:tmpl w:val="4D6A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W1NDGxNLAwNTE2NDNS0lEKTi0uzszPAykwrAUAbBw8MiwAAAA="/>
  </w:docVars>
  <w:rsids>
    <w:rsidRoot w:val="00087BD6"/>
    <w:rsid w:val="00087BD6"/>
    <w:rsid w:val="001B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5B"/>
  </w:style>
  <w:style w:type="paragraph" w:styleId="Heading2">
    <w:name w:val="heading 2"/>
    <w:basedOn w:val="Normal"/>
    <w:link w:val="Heading2Char"/>
    <w:uiPriority w:val="9"/>
    <w:qFormat/>
    <w:rsid w:val="00087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B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7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</Words>
  <Characters>1026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2021-01-20T05:34:00Z</dcterms:created>
  <dcterms:modified xsi:type="dcterms:W3CDTF">2021-01-20T05:35:00Z</dcterms:modified>
</cp:coreProperties>
</file>